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785" w:firstLineChars="850"/>
        <w:rPr>
          <w:rFonts w:hint="eastAsia"/>
          <w:sz w:val="21"/>
          <w:szCs w:val="21"/>
        </w:rPr>
      </w:pPr>
      <w:r>
        <w:rPr>
          <w:rFonts w:hint="eastAsia"/>
          <w:sz w:val="21"/>
          <w:szCs w:val="21"/>
        </w:rPr>
        <w:t>辩论赛题目：《“内卷”是个假问题/真问题》</w:t>
      </w:r>
    </w:p>
    <w:p>
      <w:pPr>
        <w:rPr>
          <w:rFonts w:hint="eastAsia"/>
          <w:sz w:val="21"/>
          <w:szCs w:val="21"/>
        </w:rPr>
      </w:pPr>
    </w:p>
    <w:p>
      <w:pPr>
        <w:rPr>
          <w:rFonts w:hint="eastAsia"/>
          <w:sz w:val="21"/>
          <w:szCs w:val="21"/>
        </w:rPr>
      </w:pPr>
      <w:r>
        <w:rPr>
          <w:rFonts w:hint="eastAsia"/>
          <w:sz w:val="21"/>
          <w:szCs w:val="21"/>
        </w:rPr>
        <w:t>一、视频分析</w:t>
      </w:r>
    </w:p>
    <w:p>
      <w:pPr>
        <w:rPr>
          <w:rFonts w:hint="eastAsia"/>
          <w:sz w:val="21"/>
          <w:szCs w:val="21"/>
        </w:rPr>
      </w:pPr>
      <w:r>
        <w:rPr>
          <w:rFonts w:hint="eastAsia"/>
          <w:sz w:val="21"/>
          <w:szCs w:val="21"/>
        </w:rPr>
        <w:t>（一）双方论点</w:t>
      </w:r>
      <w:bookmarkStart w:id="0" w:name="_GoBack"/>
      <w:bookmarkEnd w:id="0"/>
    </w:p>
    <w:p>
      <w:pPr>
        <w:rPr>
          <w:rFonts w:hint="eastAsia"/>
          <w:sz w:val="21"/>
          <w:szCs w:val="21"/>
        </w:rPr>
      </w:pPr>
      <w:r>
        <w:rPr>
          <w:rFonts w:hint="eastAsia"/>
          <w:sz w:val="21"/>
          <w:szCs w:val="21"/>
        </w:rPr>
        <w:t>1.肯定方（“内卷”是个真问题）</w:t>
      </w:r>
    </w:p>
    <w:p>
      <w:pPr>
        <w:rPr>
          <w:rFonts w:hint="eastAsia"/>
          <w:sz w:val="21"/>
          <w:szCs w:val="21"/>
        </w:rPr>
      </w:pPr>
      <w:r>
        <w:rPr>
          <w:rFonts w:hint="eastAsia"/>
          <w:sz w:val="21"/>
          <w:szCs w:val="21"/>
        </w:rPr>
        <w:t xml:space="preserve">1.1主要论点：   </w:t>
      </w:r>
    </w:p>
    <w:p>
      <w:pPr>
        <w:rPr>
          <w:rFonts w:hint="eastAsia"/>
          <w:sz w:val="21"/>
          <w:szCs w:val="21"/>
        </w:rPr>
      </w:pPr>
      <w:r>
        <w:rPr>
          <w:rFonts w:hint="eastAsia"/>
          <w:sz w:val="21"/>
          <w:szCs w:val="21"/>
        </w:rPr>
        <w:t xml:space="preserve"> “内卷”反映了社会和职场的激烈竞争，导致个人压力增大。</w:t>
      </w:r>
    </w:p>
    <w:p>
      <w:pPr>
        <w:rPr>
          <w:rFonts w:hint="eastAsia"/>
          <w:sz w:val="21"/>
          <w:szCs w:val="21"/>
        </w:rPr>
      </w:pPr>
      <w:r>
        <w:rPr>
          <w:rFonts w:hint="eastAsia"/>
          <w:sz w:val="21"/>
          <w:szCs w:val="21"/>
        </w:rPr>
        <w:t xml:space="preserve">   它导致效率低下和资源浪费，因为人们在形式和数量上竞争，而不是在质量和创新上。</w:t>
      </w:r>
    </w:p>
    <w:p>
      <w:pPr>
        <w:rPr>
          <w:rFonts w:hint="eastAsia"/>
          <w:sz w:val="21"/>
          <w:szCs w:val="21"/>
        </w:rPr>
      </w:pPr>
      <w:r>
        <w:rPr>
          <w:rFonts w:hint="eastAsia"/>
          <w:sz w:val="21"/>
          <w:szCs w:val="21"/>
        </w:rPr>
        <w:t xml:space="preserve">   “内卷”加剧了社会不平等，使得资源和机会更加集中在少数人手中。</w:t>
      </w:r>
    </w:p>
    <w:p>
      <w:pPr>
        <w:rPr>
          <w:rFonts w:hint="eastAsia"/>
          <w:sz w:val="21"/>
          <w:szCs w:val="21"/>
        </w:rPr>
      </w:pPr>
      <w:r>
        <w:rPr>
          <w:rFonts w:hint="eastAsia"/>
          <w:sz w:val="21"/>
          <w:szCs w:val="21"/>
        </w:rPr>
        <w:t>1.2论据和例证：</w:t>
      </w:r>
    </w:p>
    <w:p>
      <w:pPr>
        <w:rPr>
          <w:rFonts w:hint="eastAsia"/>
          <w:sz w:val="21"/>
          <w:szCs w:val="21"/>
        </w:rPr>
      </w:pPr>
      <w:r>
        <w:rPr>
          <w:rFonts w:hint="eastAsia"/>
          <w:sz w:val="21"/>
          <w:szCs w:val="21"/>
        </w:rPr>
        <w:t xml:space="preserve">    调查数据显示，越来越多的年轻人感受到职场的高压和竞争，导致心理健康问题。</w:t>
      </w:r>
    </w:p>
    <w:p>
      <w:pPr>
        <w:rPr>
          <w:rFonts w:hint="eastAsia"/>
          <w:sz w:val="21"/>
          <w:szCs w:val="21"/>
        </w:rPr>
      </w:pPr>
      <w:r>
        <w:rPr>
          <w:rFonts w:hint="eastAsia"/>
          <w:sz w:val="21"/>
          <w:szCs w:val="21"/>
        </w:rPr>
        <w:t xml:space="preserve">    教育领域的“内卷”，如过分竞争的升学考试，导致学生和家长过度压力，忽视了教育的本质。</w:t>
      </w:r>
    </w:p>
    <w:p>
      <w:pPr>
        <w:rPr>
          <w:rFonts w:hint="eastAsia"/>
          <w:sz w:val="21"/>
          <w:szCs w:val="21"/>
        </w:rPr>
      </w:pPr>
      <w:r>
        <w:rPr>
          <w:rFonts w:hint="eastAsia"/>
          <w:sz w:val="21"/>
          <w:szCs w:val="21"/>
        </w:rPr>
        <w:t xml:space="preserve">    企业中的“内卷”文化导致员工加班文化盛行，效率反而下降。</w:t>
      </w:r>
    </w:p>
    <w:p>
      <w:pPr>
        <w:rPr>
          <w:rFonts w:hint="eastAsia"/>
          <w:sz w:val="21"/>
          <w:szCs w:val="21"/>
        </w:rPr>
      </w:pPr>
      <w:r>
        <w:rPr>
          <w:rFonts w:hint="eastAsia"/>
          <w:sz w:val="21"/>
          <w:szCs w:val="21"/>
        </w:rPr>
        <w:t>2.否定方（“内卷”是个假问题）</w:t>
      </w:r>
    </w:p>
    <w:p>
      <w:pPr>
        <w:rPr>
          <w:rFonts w:hint="eastAsia"/>
          <w:sz w:val="21"/>
          <w:szCs w:val="21"/>
        </w:rPr>
      </w:pPr>
      <w:r>
        <w:rPr>
          <w:rFonts w:hint="eastAsia"/>
          <w:sz w:val="21"/>
          <w:szCs w:val="21"/>
        </w:rPr>
        <w:t>2.1主要论点：</w:t>
      </w:r>
    </w:p>
    <w:p>
      <w:pPr>
        <w:rPr>
          <w:rFonts w:hint="eastAsia"/>
          <w:sz w:val="21"/>
          <w:szCs w:val="21"/>
        </w:rPr>
      </w:pPr>
      <w:r>
        <w:rPr>
          <w:rFonts w:hint="eastAsia"/>
          <w:sz w:val="21"/>
          <w:szCs w:val="21"/>
        </w:rPr>
        <w:t xml:space="preserve">    所谓的“内卷”是对竞争和努力的误解，实际上是社会进步和个人发展的必要过程。</w:t>
      </w:r>
    </w:p>
    <w:p>
      <w:pPr>
        <w:rPr>
          <w:rFonts w:hint="eastAsia"/>
          <w:sz w:val="21"/>
          <w:szCs w:val="21"/>
        </w:rPr>
      </w:pPr>
      <w:r>
        <w:rPr>
          <w:rFonts w:hint="eastAsia"/>
          <w:sz w:val="21"/>
          <w:szCs w:val="21"/>
        </w:rPr>
        <w:t xml:space="preserve">    “内卷”现象被夸大了，大多数情况下是个体选择和市场机制的正常反应。</w:t>
      </w:r>
    </w:p>
    <w:p>
      <w:pPr>
        <w:rPr>
          <w:rFonts w:hint="eastAsia"/>
          <w:sz w:val="21"/>
          <w:szCs w:val="21"/>
        </w:rPr>
      </w:pPr>
      <w:r>
        <w:rPr>
          <w:rFonts w:hint="eastAsia"/>
          <w:sz w:val="21"/>
          <w:szCs w:val="21"/>
        </w:rPr>
        <w:t xml:space="preserve">    把问题归咎于“内卷”可能掩盖了真正的问题，如教育和就业市场的结构性问题。</w:t>
      </w:r>
    </w:p>
    <w:p>
      <w:pPr>
        <w:rPr>
          <w:rFonts w:hint="eastAsia"/>
          <w:sz w:val="21"/>
          <w:szCs w:val="21"/>
        </w:rPr>
      </w:pPr>
      <w:r>
        <w:rPr>
          <w:rFonts w:hint="eastAsia"/>
          <w:sz w:val="21"/>
          <w:szCs w:val="21"/>
        </w:rPr>
        <w:t>2.2论据和例证：</w:t>
      </w:r>
    </w:p>
    <w:p>
      <w:pPr>
        <w:rPr>
          <w:rFonts w:hint="eastAsia"/>
          <w:sz w:val="21"/>
          <w:szCs w:val="21"/>
        </w:rPr>
      </w:pPr>
      <w:r>
        <w:rPr>
          <w:rFonts w:hint="eastAsia"/>
          <w:sz w:val="21"/>
          <w:szCs w:val="21"/>
        </w:rPr>
        <w:t xml:space="preserve">    有研究表明，工作压力和竞争可以激发个人潜力，促进创新和进步。</w:t>
      </w:r>
    </w:p>
    <w:p>
      <w:pPr>
        <w:rPr>
          <w:rFonts w:hint="eastAsia"/>
          <w:sz w:val="21"/>
          <w:szCs w:val="21"/>
        </w:rPr>
      </w:pPr>
      <w:r>
        <w:rPr>
          <w:rFonts w:hint="eastAsia"/>
          <w:sz w:val="21"/>
          <w:szCs w:val="21"/>
        </w:rPr>
        <w:t xml:space="preserve">    许多成功案例表明，通过个人努力和合理竞争，可以实现职业晋升和个人成长。</w:t>
      </w:r>
    </w:p>
    <w:p>
      <w:pPr>
        <w:rPr>
          <w:rFonts w:hint="eastAsia"/>
          <w:sz w:val="21"/>
          <w:szCs w:val="21"/>
        </w:rPr>
      </w:pPr>
      <w:r>
        <w:rPr>
          <w:rFonts w:hint="eastAsia"/>
          <w:sz w:val="21"/>
          <w:szCs w:val="21"/>
        </w:rPr>
        <w:t xml:space="preserve">    结构性问题，如教育资源不均和就业市场的不平衡，是造成压力和不公的真正原因，而非简单的“内卷”现象。</w:t>
      </w:r>
    </w:p>
    <w:p>
      <w:pPr>
        <w:rPr>
          <w:rFonts w:hint="eastAsia"/>
          <w:sz w:val="21"/>
          <w:szCs w:val="21"/>
        </w:rPr>
      </w:pPr>
      <w:r>
        <w:rPr>
          <w:rFonts w:hint="eastAsia"/>
          <w:sz w:val="21"/>
          <w:szCs w:val="21"/>
        </w:rPr>
        <w:t>（二）反驳与澄清</w:t>
      </w:r>
    </w:p>
    <w:p>
      <w:pPr>
        <w:rPr>
          <w:rFonts w:hint="eastAsia"/>
          <w:sz w:val="21"/>
          <w:szCs w:val="21"/>
        </w:rPr>
      </w:pPr>
      <w:r>
        <w:rPr>
          <w:rFonts w:hint="eastAsia"/>
          <w:sz w:val="21"/>
          <w:szCs w:val="21"/>
        </w:rPr>
        <w:t>1.肯定方的反驳：</w:t>
      </w:r>
    </w:p>
    <w:p>
      <w:pPr>
        <w:rPr>
          <w:rFonts w:hint="eastAsia"/>
          <w:sz w:val="21"/>
          <w:szCs w:val="21"/>
        </w:rPr>
      </w:pPr>
      <w:r>
        <w:rPr>
          <w:rFonts w:hint="eastAsia"/>
          <w:sz w:val="21"/>
          <w:szCs w:val="21"/>
        </w:rPr>
        <w:t xml:space="preserve">    对竞争和努力的误解：肯定方认为，否定方将“内卷”简化为正常的竞争和努力的一部分，忽视了它带来的负面效应。他们强调，真正的问题是竞争方式不健康，不是努力和竞争本身。</w:t>
      </w:r>
    </w:p>
    <w:p>
      <w:pPr>
        <w:rPr>
          <w:rFonts w:hint="eastAsia"/>
          <w:sz w:val="21"/>
          <w:szCs w:val="21"/>
        </w:rPr>
      </w:pPr>
      <w:r>
        <w:rPr>
          <w:rFonts w:hint="eastAsia"/>
          <w:sz w:val="21"/>
          <w:szCs w:val="21"/>
        </w:rPr>
        <w:t xml:space="preserve">    现象夸大的问题：肯定方指出，否定方认为“内卷”现象被夸大，但实际上社会和媒体对此的广泛关注恰恰反映了其严重性和普遍性。</w:t>
      </w:r>
    </w:p>
    <w:p>
      <w:pPr>
        <w:rPr>
          <w:rFonts w:hint="eastAsia"/>
          <w:sz w:val="21"/>
          <w:szCs w:val="21"/>
        </w:rPr>
      </w:pPr>
      <w:r>
        <w:rPr>
          <w:rFonts w:hint="eastAsia"/>
          <w:sz w:val="21"/>
          <w:szCs w:val="21"/>
        </w:rPr>
        <w:t xml:space="preserve">    结构性问题的误解：肯定方认为，否定方提到的结构性问题确实存在，但“内卷”本身就是这些结构性问题的一部分，而不是独立于这些问题之外。</w:t>
      </w:r>
    </w:p>
    <w:p>
      <w:pPr>
        <w:rPr>
          <w:rFonts w:hint="eastAsia"/>
          <w:sz w:val="21"/>
          <w:szCs w:val="21"/>
        </w:rPr>
      </w:pPr>
      <w:r>
        <w:rPr>
          <w:rFonts w:hint="eastAsia"/>
          <w:sz w:val="21"/>
          <w:szCs w:val="21"/>
        </w:rPr>
        <w:t>2.否定方的反驳：</w:t>
      </w:r>
    </w:p>
    <w:p>
      <w:pPr>
        <w:rPr>
          <w:rFonts w:hint="eastAsia"/>
          <w:sz w:val="21"/>
          <w:szCs w:val="21"/>
        </w:rPr>
      </w:pPr>
      <w:r>
        <w:rPr>
          <w:rFonts w:hint="eastAsia"/>
          <w:sz w:val="21"/>
          <w:szCs w:val="21"/>
        </w:rPr>
        <w:t xml:space="preserve">    对“内卷”的负面标签：否定方认为肯定方过分强调了“内卷”的负面影响，而忽视了个人在面对压力时的成长和适应能力。</w:t>
      </w:r>
    </w:p>
    <w:p>
      <w:pPr>
        <w:rPr>
          <w:rFonts w:hint="eastAsia"/>
          <w:sz w:val="21"/>
          <w:szCs w:val="21"/>
        </w:rPr>
      </w:pPr>
      <w:r>
        <w:rPr>
          <w:rFonts w:hint="eastAsia"/>
          <w:sz w:val="21"/>
          <w:szCs w:val="21"/>
        </w:rPr>
        <w:t xml:space="preserve">    效率低下和资源浪费：否定方认为肯定方所说的效率低下和资源浪费并不完全是“内卷”的结果。他们认为这些问题更多地与市场和教育体系的不完善有关。</w:t>
      </w:r>
    </w:p>
    <w:p>
      <w:pPr>
        <w:rPr>
          <w:rFonts w:hint="eastAsia"/>
          <w:sz w:val="21"/>
          <w:szCs w:val="21"/>
        </w:rPr>
      </w:pPr>
      <w:r>
        <w:rPr>
          <w:rFonts w:hint="eastAsia"/>
          <w:sz w:val="21"/>
          <w:szCs w:val="21"/>
        </w:rPr>
        <w:t xml:space="preserve">    社会不平等问题：否定方指出，虽然“内卷”可能加剧了一些社会不平等现象，但将社会不平等的根源归咎于“内卷”是过于简化的。他们认为应当更加关注政策和制度层面的解决方案。</w:t>
      </w:r>
    </w:p>
    <w:p>
      <w:pPr>
        <w:rPr>
          <w:rFonts w:hint="eastAsia"/>
          <w:sz w:val="21"/>
          <w:szCs w:val="21"/>
        </w:rPr>
      </w:pPr>
      <w:r>
        <w:rPr>
          <w:rFonts w:hint="eastAsia"/>
          <w:sz w:val="21"/>
          <w:szCs w:val="21"/>
        </w:rPr>
        <w:t>二、个人分析</w:t>
      </w:r>
    </w:p>
    <w:p>
      <w:pPr>
        <w:rPr>
          <w:rFonts w:hint="eastAsia"/>
          <w:sz w:val="21"/>
          <w:szCs w:val="21"/>
        </w:rPr>
      </w:pPr>
      <w:r>
        <w:rPr>
          <w:rFonts w:hint="eastAsia"/>
          <w:sz w:val="21"/>
          <w:szCs w:val="21"/>
        </w:rPr>
        <w:t>（一）肯定方的表现：</w:t>
      </w:r>
    </w:p>
    <w:p>
      <w:pPr>
        <w:rPr>
          <w:rFonts w:hint="eastAsia"/>
          <w:sz w:val="21"/>
          <w:szCs w:val="21"/>
        </w:rPr>
      </w:pPr>
      <w:r>
        <w:rPr>
          <w:rFonts w:hint="eastAsia"/>
          <w:sz w:val="21"/>
          <w:szCs w:val="21"/>
        </w:rPr>
        <w:t>1.反驳策略：</w:t>
      </w:r>
    </w:p>
    <w:p>
      <w:pPr>
        <w:rPr>
          <w:rFonts w:hint="eastAsia"/>
          <w:sz w:val="21"/>
          <w:szCs w:val="21"/>
        </w:rPr>
      </w:pPr>
      <w:r>
        <w:rPr>
          <w:rFonts w:hint="eastAsia"/>
          <w:sz w:val="21"/>
          <w:szCs w:val="21"/>
        </w:rPr>
        <w:t xml:space="preserve">    肯定方采用了深入的数据和实例来支持他们的论点，有效地利用了统计数据和社会研究来证明“内卷”现象的普遍性和负面影响。</w:t>
      </w:r>
    </w:p>
    <w:p>
      <w:pPr>
        <w:rPr>
          <w:rFonts w:hint="eastAsia"/>
          <w:sz w:val="21"/>
          <w:szCs w:val="21"/>
        </w:rPr>
      </w:pPr>
      <w:r>
        <w:rPr>
          <w:rFonts w:hint="eastAsia"/>
          <w:sz w:val="21"/>
          <w:szCs w:val="21"/>
        </w:rPr>
        <w:t xml:space="preserve">    他们还尝试从多个角度阐述问题，如心理健康、教育系统的压力，以及职场文化，这使得他们的论点更具说服力。</w:t>
      </w:r>
    </w:p>
    <w:p>
      <w:pPr>
        <w:rPr>
          <w:rFonts w:hint="eastAsia"/>
          <w:sz w:val="21"/>
          <w:szCs w:val="21"/>
        </w:rPr>
      </w:pPr>
      <w:r>
        <w:rPr>
          <w:rFonts w:hint="eastAsia"/>
          <w:sz w:val="21"/>
          <w:szCs w:val="21"/>
        </w:rPr>
        <w:t xml:space="preserve">    在反驳过程中，肯定方力求指出否定方观点的局限性，尤其是在否定方将“内卷”视为正常竞争的看法上。</w:t>
      </w:r>
    </w:p>
    <w:p>
      <w:pPr>
        <w:rPr>
          <w:rFonts w:hint="eastAsia"/>
          <w:sz w:val="21"/>
          <w:szCs w:val="21"/>
        </w:rPr>
      </w:pPr>
      <w:r>
        <w:rPr>
          <w:rFonts w:hint="eastAsia"/>
          <w:sz w:val="21"/>
          <w:szCs w:val="21"/>
        </w:rPr>
        <w:t>2.表现上的问题：</w:t>
      </w:r>
    </w:p>
    <w:p>
      <w:pPr>
        <w:rPr>
          <w:rFonts w:hint="eastAsia"/>
          <w:sz w:val="21"/>
          <w:szCs w:val="21"/>
        </w:rPr>
      </w:pPr>
      <w:r>
        <w:rPr>
          <w:rFonts w:hint="eastAsia"/>
          <w:sz w:val="21"/>
          <w:szCs w:val="21"/>
        </w:rPr>
        <w:t xml:space="preserve">    肯定方在某些时候可能过于依赖统计数据和理论，缺乏对个体经历和案例的具体分析，这可能使他们的论证显得有些脱离实际。</w:t>
      </w:r>
    </w:p>
    <w:p>
      <w:pPr>
        <w:rPr>
          <w:rFonts w:hint="eastAsia"/>
          <w:sz w:val="21"/>
          <w:szCs w:val="21"/>
        </w:rPr>
      </w:pPr>
      <w:r>
        <w:rPr>
          <w:rFonts w:hint="eastAsia"/>
          <w:sz w:val="21"/>
          <w:szCs w:val="21"/>
        </w:rPr>
        <w:t xml:space="preserve">    在反驳否定方时，有时可能过于专注于矛盾点，而忽略了对整体论点的深入探讨。</w:t>
      </w:r>
    </w:p>
    <w:p>
      <w:pPr>
        <w:rPr>
          <w:rFonts w:hint="eastAsia"/>
          <w:sz w:val="21"/>
          <w:szCs w:val="21"/>
        </w:rPr>
      </w:pPr>
      <w:r>
        <w:rPr>
          <w:rFonts w:hint="eastAsia"/>
          <w:sz w:val="21"/>
          <w:szCs w:val="21"/>
        </w:rPr>
        <w:t>（二）否定方的表现：</w:t>
      </w:r>
    </w:p>
    <w:p>
      <w:pPr>
        <w:rPr>
          <w:rFonts w:hint="eastAsia"/>
          <w:sz w:val="21"/>
          <w:szCs w:val="21"/>
        </w:rPr>
      </w:pPr>
      <w:r>
        <w:rPr>
          <w:rFonts w:hint="eastAsia"/>
          <w:sz w:val="21"/>
          <w:szCs w:val="21"/>
        </w:rPr>
        <w:t>1.反驳策略：</w:t>
      </w:r>
    </w:p>
    <w:p>
      <w:pPr>
        <w:rPr>
          <w:rFonts w:hint="eastAsia"/>
          <w:sz w:val="21"/>
          <w:szCs w:val="21"/>
        </w:rPr>
      </w:pPr>
      <w:r>
        <w:rPr>
          <w:rFonts w:hint="eastAsia"/>
          <w:sz w:val="21"/>
          <w:szCs w:val="21"/>
        </w:rPr>
        <w:t xml:space="preserve">    否定方在反驳时，常常指出肯定方论点的过度概括和可能的夸张性。他们试图揭示肯定方可能忽略的复杂性和多样性。</w:t>
      </w:r>
    </w:p>
    <w:p>
      <w:pPr>
        <w:rPr>
          <w:rFonts w:hint="eastAsia"/>
          <w:sz w:val="21"/>
          <w:szCs w:val="21"/>
        </w:rPr>
      </w:pPr>
      <w:r>
        <w:rPr>
          <w:rFonts w:hint="eastAsia"/>
          <w:sz w:val="21"/>
          <w:szCs w:val="21"/>
        </w:rPr>
        <w:t xml:space="preserve">    他们还尝试从正面展示“压力”和“竞争”的潜在好处，如激发潜力和促进个人成长。</w:t>
      </w:r>
    </w:p>
    <w:p>
      <w:pPr>
        <w:rPr>
          <w:rFonts w:hint="eastAsia"/>
          <w:sz w:val="21"/>
          <w:szCs w:val="21"/>
        </w:rPr>
      </w:pPr>
      <w:r>
        <w:rPr>
          <w:rFonts w:hint="eastAsia"/>
          <w:sz w:val="21"/>
          <w:szCs w:val="21"/>
        </w:rPr>
        <w:t>2.表现上的问题：</w:t>
      </w:r>
    </w:p>
    <w:p>
      <w:pPr>
        <w:rPr>
          <w:rFonts w:hint="eastAsia"/>
          <w:sz w:val="21"/>
          <w:szCs w:val="21"/>
        </w:rPr>
      </w:pPr>
      <w:r>
        <w:rPr>
          <w:rFonts w:hint="eastAsia"/>
          <w:sz w:val="21"/>
          <w:szCs w:val="21"/>
        </w:rPr>
        <w:t xml:space="preserve">    否定方在某些情况下可能过分强调个人责任和选择的角度，有时忽略了社会和经济环境对个人选择的影响。</w:t>
      </w:r>
    </w:p>
    <w:p>
      <w:pPr>
        <w:rPr>
          <w:rFonts w:hint="eastAsia"/>
          <w:sz w:val="21"/>
          <w:szCs w:val="21"/>
        </w:rPr>
      </w:pPr>
      <w:r>
        <w:rPr>
          <w:rFonts w:hint="eastAsia"/>
          <w:sz w:val="21"/>
          <w:szCs w:val="21"/>
        </w:rPr>
        <w:t xml:space="preserve">    在反驳肯定方的论点时，否定方有时可能过于关注理论上的争论，而没有充分考虑“内卷”对普通人日常生活的实际影响。</w:t>
      </w:r>
    </w:p>
    <w:p>
      <w:pPr>
        <w:rPr>
          <w:rFonts w:hint="eastAsia"/>
          <w:sz w:val="21"/>
          <w:szCs w:val="21"/>
        </w:rPr>
      </w:pPr>
      <w:r>
        <w:rPr>
          <w:rFonts w:hint="eastAsia"/>
          <w:sz w:val="21"/>
          <w:szCs w:val="21"/>
        </w:rPr>
        <w:t>（三）个人观点及建议</w:t>
      </w:r>
    </w:p>
    <w:p>
      <w:pPr>
        <w:rPr>
          <w:rFonts w:hint="eastAsia"/>
          <w:sz w:val="21"/>
          <w:szCs w:val="21"/>
        </w:rPr>
      </w:pPr>
      <w:r>
        <w:rPr>
          <w:rFonts w:hint="eastAsia"/>
          <w:sz w:val="21"/>
          <w:szCs w:val="21"/>
        </w:rPr>
        <w:t>在这场围绕“内卷是个假问题/真问题”的辩论中，我个人倾向于认为肯定方略占优势，主要原因在于他们对于“内卷”现象的多维度分析和对其深远影响的深刻理解。肯定方不仅成功地揭示了“内卷”现象对个人心理健康、社会效率和教育质量的负面影响，还通过具体数据和生动例证，展示了这一现象的普遍性和严重性。他们的论点不仅仅停留在理论层面，而是深入到社会现实中，揭示了“内卷”如何在不同领域产生具体而负面的影响，这使得他们的论证更具说服力和现实关联性。</w:t>
      </w:r>
    </w:p>
    <w:p>
      <w:pPr>
        <w:rPr>
          <w:rFonts w:hint="eastAsia"/>
          <w:sz w:val="21"/>
          <w:szCs w:val="21"/>
        </w:rPr>
      </w:pPr>
      <w:r>
        <w:rPr>
          <w:rFonts w:hint="eastAsia"/>
          <w:sz w:val="21"/>
          <w:szCs w:val="21"/>
        </w:rPr>
        <w:t>然而，这并不意味着否定方的论点没有价值。否定方在强调个人努力和市场机制的正面作用方面提供了有价值的视角。他们提出的关于结构性问题的观点，特别是教育和就业市场的不平衡，是对“内卷”现象理解的重要补充。这提示我们在分析社会现象时，需要考虑更广泛的因素，而不是简单地将所有问题归咎于一个单一的概念。</w:t>
      </w:r>
    </w:p>
    <w:p>
      <w:pPr>
        <w:rPr>
          <w:rFonts w:hint="eastAsia"/>
          <w:sz w:val="21"/>
          <w:szCs w:val="21"/>
        </w:rPr>
      </w:pPr>
      <w:r>
        <w:rPr>
          <w:rFonts w:hint="eastAsia"/>
          <w:sz w:val="21"/>
          <w:szCs w:val="21"/>
        </w:rPr>
        <w:t>对于未来类似的辩论，我建议双方更加深入地探讨问题的多方面影响，并努力寻找更加全面和平衡的解决方案。例如，肯定方可以探讨如何在认识到“内卷”负面影响的同时，提出具体的改善措施，如改革教育制度、提高工作效率等。而否定方可以更加重视社会和经济背景对个人选择的影响，并探讨如何在一个公平和可持续的框架内促进健康竞争。这场辩论不仅是对“内卷”这一现象的深入探讨，也是对现代社会中个人与环境相互作用的反思。通过这样的辩论，我们可以更全面的理解社会现象，并寻找到更加有效和公平的解决方案。</w:t>
      </w:r>
    </w:p>
    <w:p>
      <w:pPr>
        <w:rPr>
          <w:rFonts w:hint="eastAsia"/>
          <w:sz w:val="21"/>
          <w:szCs w:val="21"/>
        </w:rPr>
      </w:pPr>
      <w:r>
        <w:rPr>
          <w:rFonts w:hint="eastAsia"/>
          <w:sz w:val="21"/>
          <w:szCs w:val="21"/>
        </w:rPr>
        <w:t>三、课堂收获</w:t>
      </w:r>
    </w:p>
    <w:p>
      <w:pPr>
        <w:rPr>
          <w:rFonts w:hint="eastAsia"/>
          <w:sz w:val="21"/>
          <w:szCs w:val="21"/>
        </w:rPr>
      </w:pPr>
      <w:r>
        <w:rPr>
          <w:rFonts w:hint="eastAsia"/>
          <w:sz w:val="21"/>
          <w:szCs w:val="21"/>
        </w:rPr>
        <w:t>参加《演讲与辩论技巧》课程，让我深刻体会到辩证思维在日常生活中的应用价值。辩论不仅是一种语言表达的艺术，更是一种批判性思维和逻辑推理的锻炼。通过分析辩论中的不同观点，我学会了如何在复杂的社会现象中寻找不同的视角和立场，这对于增强我解决问题的能力极为重要。例如，在辩论中学到的理性分析和批判性思考能力，可以应用到工作决策、日常沟通甚至是个人生活选择中。这种能力使我能够更深入地理解不同观点背后的逻辑和动机，从而作出更加全面和理性的判断。</w:t>
      </w:r>
    </w:p>
    <w:p>
      <w:pPr>
        <w:rPr>
          <w:rFonts w:hint="eastAsia"/>
          <w:sz w:val="21"/>
          <w:szCs w:val="21"/>
        </w:rPr>
      </w:pPr>
      <w:r>
        <w:rPr>
          <w:rFonts w:hint="eastAsia"/>
          <w:sz w:val="21"/>
          <w:szCs w:val="21"/>
        </w:rPr>
        <w:t>辩论课程中，我特别注意到辩手如何在有限的时间内快速整理信息，形成有说服力的论点，这是一种极具价值的能力。在日常生活中，我发现自己也需要这种能力来有效地沟通和解释观点。此外，辩论中对论点的深入分析和反驳训练，增强了我对复杂问题的深入思考能力。这不仅仅适用于学术和职业领域，也有助于提升个人的批判性思维和逻辑推理能力。</w:t>
      </w:r>
    </w:p>
    <w:p>
      <w:pPr>
        <w:rPr>
          <w:sz w:val="21"/>
          <w:szCs w:val="21"/>
        </w:rPr>
      </w:pPr>
      <w:r>
        <w:rPr>
          <w:rFonts w:hint="eastAsia"/>
          <w:sz w:val="21"/>
          <w:szCs w:val="21"/>
        </w:rPr>
        <w:t>此外，辩论课程中对论据的严格筛选和证据的有效运用，让我认识到在任何形式的论证中，确凿和相关的证据是至关重要的。这一技能在生活中的实际应用中，如新闻解读、政策分析等方面，都非常有价值。它教会我如何在面对大量信息时，快速筛选出关键的、可靠的信息点，从而形成合理的判断。这次辩论课程不仅提升了我在语言表达和逻辑推理方面的能力，更重要的是，它让我学会了如何在复杂多变的现实世界中，运用批判性思维去理解和解决问题。通过这门课程，我深刻感受到辩证思维在生活中的广泛应用，以及它对个人综合素质提升的重要作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FF302D"/>
    <w:rsid w:val="55FF30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Office_6.2.2.8394_F1E327BC-269C-435d-A152-05C5408002CA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2023-12-17T23:20:00Z</dcterms:created>
  <dc:creator>Jalen</dc:creator>
  <cp:lastModifiedBy>Jalen</cp:lastModifiedBy>
  <dcterms:modified xsi:type="dcterms:W3CDTF">2023-12-17T23:22:51Z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2052-6.2.2.8394</vt:lpwstr>
  </property>
  <property fmtid="{D5CDD505-2E9C-101B-9397-08002B2CF9AE}" pid="3" name="ICV">
    <vt:lpwstr>A64011E1946E5865B1117F65961C4B21_41</vt:lpwstr>
  </property>
</Properties>
</file>